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0311B2">
      <w:pPr>
        <w:pStyle w:val="4"/>
        <w:keepNext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firstLine="723" w:firstLineChars="200"/>
        <w:jc w:val="center"/>
        <w:textAlignment w:val="auto"/>
        <w:outlineLvl w:val="0"/>
        <w:rPr>
          <w:rFonts w:hint="eastAsia" w:ascii="宋体" w:hAnsi="宋体" w:eastAsia="宋体" w:cs="宋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湖南中腾结构科技集团有限公司2026年~2027年物</w:t>
      </w:r>
      <w:r>
        <w:rPr>
          <w:rFonts w:hint="eastAsia" w:ascii="宋体" w:hAnsi="宋体" w:eastAsia="宋体" w:cs="宋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资采购供应商征集公告</w:t>
      </w:r>
    </w:p>
    <w:p w14:paraId="29ADFBB3">
      <w:pPr>
        <w:pStyle w:val="4"/>
        <w:keepNext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firstLine="643" w:firstLineChars="200"/>
        <w:jc w:val="left"/>
        <w:textAlignment w:val="auto"/>
        <w:outlineLvl w:val="0"/>
        <w:rPr>
          <w:rFonts w:hint="eastAsia" w:ascii="宋体" w:hAnsi="宋体" w:eastAsia="宋体" w:cs="宋体"/>
        </w:rPr>
      </w:pPr>
      <w:bookmarkStart w:id="0" w:name="_Toc16326"/>
      <w:bookmarkStart w:id="1" w:name="_Toc5896"/>
      <w:bookmarkStart w:id="2" w:name="_Toc3291"/>
      <w:bookmarkStart w:id="3" w:name="_Toc17439"/>
      <w:r>
        <w:rPr>
          <w:rFonts w:hint="eastAsia" w:ascii="宋体" w:hAnsi="宋体" w:eastAsia="宋体" w:cs="宋体"/>
        </w:rPr>
        <w:t>一、</w:t>
      </w:r>
      <w:r>
        <w:rPr>
          <w:rFonts w:hint="eastAsia" w:ascii="宋体" w:hAnsi="宋体" w:eastAsia="宋体" w:cs="宋体"/>
          <w:lang w:val="en-US" w:eastAsia="zh-CN"/>
        </w:rPr>
        <w:t>征集</w:t>
      </w:r>
      <w:r>
        <w:rPr>
          <w:rFonts w:hint="eastAsia" w:ascii="宋体" w:hAnsi="宋体" w:eastAsia="宋体" w:cs="宋体"/>
        </w:rPr>
        <w:t>条件</w:t>
      </w:r>
      <w:bookmarkEnd w:id="0"/>
      <w:bookmarkEnd w:id="1"/>
      <w:bookmarkEnd w:id="2"/>
      <w:bookmarkEnd w:id="3"/>
    </w:p>
    <w:p w14:paraId="5D3074C4">
      <w:pPr>
        <w:keepNext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firstLine="420" w:firstLineChars="200"/>
        <w:textAlignment w:val="auto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</w:rPr>
        <w:t xml:space="preserve"> 经</w:t>
      </w:r>
      <w:r>
        <w:rPr>
          <w:rFonts w:hint="eastAsia" w:ascii="宋体" w:hAnsi="宋体" w:eastAsia="宋体" w:cs="宋体"/>
          <w:lang w:val="en-US" w:eastAsia="zh-CN"/>
        </w:rPr>
        <w:t>公司</w:t>
      </w:r>
      <w:r>
        <w:rPr>
          <w:rFonts w:hint="eastAsia" w:ascii="宋体" w:hAnsi="宋体" w:eastAsia="宋体" w:cs="宋体"/>
        </w:rPr>
        <w:t>批准，现决</w:t>
      </w:r>
      <w:r>
        <w:rPr>
          <w:rFonts w:hint="eastAsia" w:ascii="宋体" w:hAnsi="宋体" w:eastAsia="宋体" w:cs="宋体"/>
          <w:lang w:val="en-US" w:eastAsia="zh-CN"/>
        </w:rPr>
        <w:t>定对公司2026年~2027年接待物资和食堂物资进行供应商征集。</w:t>
      </w:r>
    </w:p>
    <w:p w14:paraId="3D70C210">
      <w:pPr>
        <w:pStyle w:val="4"/>
        <w:keepNext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firstLine="643" w:firstLineChars="200"/>
        <w:jc w:val="left"/>
        <w:textAlignment w:val="auto"/>
        <w:outlineLvl w:val="0"/>
        <w:rPr>
          <w:rFonts w:hint="eastAsia" w:ascii="宋体" w:hAnsi="宋体" w:eastAsia="宋体" w:cs="宋体"/>
        </w:rPr>
      </w:pPr>
      <w:bookmarkStart w:id="4" w:name="_Toc5349"/>
      <w:bookmarkStart w:id="5" w:name="_Toc2670"/>
      <w:bookmarkStart w:id="6" w:name="_Toc11842"/>
      <w:bookmarkStart w:id="7" w:name="_Toc12676"/>
      <w:r>
        <w:rPr>
          <w:rFonts w:hint="eastAsia" w:ascii="宋体" w:hAnsi="宋体" w:eastAsia="宋体" w:cs="宋体"/>
        </w:rPr>
        <w:t>二、项目概况与</w:t>
      </w:r>
      <w:r>
        <w:rPr>
          <w:rFonts w:hint="eastAsia" w:ascii="宋体" w:hAnsi="宋体" w:eastAsia="宋体" w:cs="宋体"/>
          <w:lang w:val="en-US" w:eastAsia="zh-CN"/>
        </w:rPr>
        <w:t>征集</w:t>
      </w:r>
      <w:r>
        <w:rPr>
          <w:rFonts w:hint="eastAsia" w:ascii="宋体" w:hAnsi="宋体" w:eastAsia="宋体" w:cs="宋体"/>
        </w:rPr>
        <w:t>范围</w:t>
      </w:r>
      <w:bookmarkEnd w:id="4"/>
      <w:bookmarkEnd w:id="5"/>
      <w:bookmarkEnd w:id="6"/>
      <w:bookmarkEnd w:id="7"/>
    </w:p>
    <w:p w14:paraId="56EEEEC5">
      <w:pPr>
        <w:keepNext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firstLine="420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1．</w:t>
      </w:r>
      <w:r>
        <w:rPr>
          <w:rFonts w:hint="eastAsia" w:ascii="宋体" w:hAnsi="宋体" w:eastAsia="宋体" w:cs="宋体"/>
          <w:lang w:val="en-US" w:eastAsia="zh-CN"/>
        </w:rPr>
        <w:t>采购人</w:t>
      </w:r>
      <w:r>
        <w:rPr>
          <w:rFonts w:hint="eastAsia" w:ascii="宋体" w:hAnsi="宋体" w:eastAsia="宋体" w:cs="宋体"/>
        </w:rPr>
        <w:t>：</w:t>
      </w:r>
      <w:r>
        <w:rPr>
          <w:rFonts w:hint="eastAsia" w:ascii="宋体" w:hAnsi="宋体" w:eastAsia="宋体" w:cs="宋体"/>
          <w:u w:val="single"/>
        </w:rPr>
        <w:t xml:space="preserve"> </w:t>
      </w:r>
      <w:r>
        <w:rPr>
          <w:rFonts w:hint="eastAsia" w:ascii="宋体" w:hAnsi="宋体" w:eastAsia="宋体" w:cs="宋体"/>
          <w:u w:val="single"/>
          <w:lang w:val="en-US" w:eastAsia="zh-CN"/>
        </w:rPr>
        <w:t>湖南中腾结构科技集团有限公司</w:t>
      </w:r>
      <w:r>
        <w:rPr>
          <w:rFonts w:hint="eastAsia" w:ascii="宋体" w:hAnsi="宋体" w:eastAsia="宋体" w:cs="宋体"/>
        </w:rPr>
        <w:t>；</w:t>
      </w:r>
    </w:p>
    <w:p w14:paraId="4857A08A">
      <w:pPr>
        <w:keepNext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firstLine="420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2．项目名称：</w:t>
      </w:r>
      <w:r>
        <w:rPr>
          <w:rFonts w:hint="eastAsia" w:ascii="宋体" w:hAnsi="宋体" w:eastAsia="宋体" w:cs="宋体"/>
          <w:u w:val="single"/>
          <w:lang w:val="en-US" w:eastAsia="zh-CN"/>
        </w:rPr>
        <w:t>湖南中腾结构科技集团有限公司2026年~2027年物资采购供应商征集；</w:t>
      </w:r>
    </w:p>
    <w:p w14:paraId="0BEB9763">
      <w:pPr>
        <w:tabs>
          <w:tab w:val="left" w:pos="360"/>
        </w:tabs>
        <w:spacing w:line="348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lang w:val="en-US" w:eastAsia="zh-CN"/>
        </w:rPr>
        <w:t>3</w:t>
      </w:r>
      <w:r>
        <w:rPr>
          <w:rFonts w:hint="eastAsia" w:ascii="宋体" w:hAnsi="宋体" w:eastAsia="宋体" w:cs="宋体"/>
        </w:rPr>
        <w:t>．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征集项目内容与数量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详见附表一物资清单</w:t>
      </w:r>
    </w:p>
    <w:tbl>
      <w:tblPr>
        <w:tblStyle w:val="11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232"/>
        <w:gridCol w:w="1854"/>
        <w:gridCol w:w="2010"/>
        <w:gridCol w:w="2042"/>
      </w:tblGrid>
      <w:tr w14:paraId="44178E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49" w:type="dxa"/>
            <w:tcBorders>
              <w:right w:val="single" w:color="auto" w:sz="4" w:space="0"/>
            </w:tcBorders>
            <w:noWrap w:val="0"/>
            <w:vAlign w:val="center"/>
          </w:tcPr>
          <w:p w14:paraId="45FA50A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Cs w:val="24"/>
                <w:highlight w:val="none"/>
              </w:rPr>
              <w:t>包名</w:t>
            </w:r>
          </w:p>
        </w:tc>
        <w:tc>
          <w:tcPr>
            <w:tcW w:w="1232" w:type="dxa"/>
            <w:tcBorders>
              <w:right w:val="single" w:color="auto" w:sz="4" w:space="0"/>
            </w:tcBorders>
            <w:noWrap w:val="0"/>
            <w:vAlign w:val="center"/>
          </w:tcPr>
          <w:p w14:paraId="24D25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包名称</w:t>
            </w:r>
          </w:p>
        </w:tc>
        <w:tc>
          <w:tcPr>
            <w:tcW w:w="1854" w:type="dxa"/>
            <w:tcBorders>
              <w:left w:val="single" w:color="auto" w:sz="4" w:space="0"/>
            </w:tcBorders>
            <w:noWrap w:val="0"/>
            <w:vAlign w:val="center"/>
          </w:tcPr>
          <w:p w14:paraId="59F832B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  <w:t>征集供应商数量</w:t>
            </w:r>
          </w:p>
        </w:tc>
        <w:tc>
          <w:tcPr>
            <w:tcW w:w="2010" w:type="dxa"/>
            <w:tcBorders>
              <w:left w:val="single" w:color="auto" w:sz="4" w:space="0"/>
            </w:tcBorders>
            <w:noWrap w:val="0"/>
            <w:vAlign w:val="center"/>
          </w:tcPr>
          <w:p w14:paraId="39B7BC3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  <w:t>物资采购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Cs w:val="21"/>
                <w:highlight w:val="none"/>
              </w:rPr>
              <w:t>数量</w:t>
            </w:r>
          </w:p>
        </w:tc>
        <w:tc>
          <w:tcPr>
            <w:tcW w:w="2042" w:type="dxa"/>
            <w:tcBorders>
              <w:left w:val="single" w:color="auto" w:sz="4" w:space="0"/>
            </w:tcBorders>
            <w:noWrap w:val="0"/>
            <w:vAlign w:val="center"/>
          </w:tcPr>
          <w:p w14:paraId="6F0AB0F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  <w:t>备注</w:t>
            </w:r>
          </w:p>
        </w:tc>
      </w:tr>
      <w:tr w14:paraId="5E1358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49" w:type="dxa"/>
            <w:tcBorders>
              <w:right w:val="single" w:color="auto" w:sz="4" w:space="0"/>
            </w:tcBorders>
            <w:noWrap w:val="0"/>
            <w:vAlign w:val="center"/>
          </w:tcPr>
          <w:p w14:paraId="63ED19F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Cs w:val="24"/>
                <w:highlight w:val="none"/>
              </w:rPr>
              <w:t>包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232" w:type="dxa"/>
            <w:tcBorders>
              <w:right w:val="single" w:color="auto" w:sz="4" w:space="0"/>
            </w:tcBorders>
            <w:noWrap w:val="0"/>
            <w:vAlign w:val="center"/>
          </w:tcPr>
          <w:p w14:paraId="6FD3DF5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Cs w:val="24"/>
                <w:highlight w:val="none"/>
                <w:lang w:val="en-US" w:eastAsia="zh-CN"/>
              </w:rPr>
              <w:t>接待物资</w:t>
            </w:r>
          </w:p>
        </w:tc>
        <w:tc>
          <w:tcPr>
            <w:tcW w:w="1854" w:type="dxa"/>
            <w:tcBorders>
              <w:left w:val="single" w:color="auto" w:sz="4" w:space="0"/>
            </w:tcBorders>
            <w:noWrap w:val="0"/>
            <w:vAlign w:val="center"/>
          </w:tcPr>
          <w:p w14:paraId="256051C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Cs w:val="24"/>
                <w:highlight w:val="none"/>
                <w:lang w:val="en-US" w:eastAsia="zh-CN"/>
              </w:rPr>
              <w:t>5家</w:t>
            </w:r>
          </w:p>
        </w:tc>
        <w:tc>
          <w:tcPr>
            <w:tcW w:w="2010" w:type="dxa"/>
            <w:tcBorders>
              <w:left w:val="single" w:color="auto" w:sz="4" w:space="0"/>
            </w:tcBorders>
            <w:noWrap w:val="0"/>
            <w:vAlign w:val="center"/>
          </w:tcPr>
          <w:p w14:paraId="287CBE9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Cs w:val="24"/>
                <w:highlight w:val="none"/>
                <w:lang w:val="en-US" w:eastAsia="zh-CN"/>
              </w:rPr>
              <w:t>详见清单</w:t>
            </w:r>
          </w:p>
        </w:tc>
        <w:tc>
          <w:tcPr>
            <w:tcW w:w="2042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195780E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Cs w:val="24"/>
                <w:highlight w:val="none"/>
                <w:lang w:val="en-US" w:eastAsia="zh-CN"/>
              </w:rPr>
              <w:t>若供应商有其他销售产品未列入清单内，可自行补充。</w:t>
            </w:r>
          </w:p>
        </w:tc>
      </w:tr>
      <w:tr w14:paraId="6EDB0B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849" w:type="dxa"/>
            <w:tcBorders>
              <w:right w:val="single" w:color="auto" w:sz="4" w:space="0"/>
            </w:tcBorders>
            <w:noWrap w:val="0"/>
            <w:vAlign w:val="center"/>
          </w:tcPr>
          <w:p w14:paraId="1FDBBDB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Cs w:val="24"/>
                <w:highlight w:val="none"/>
                <w:lang w:val="en-US" w:eastAsia="zh-CN"/>
              </w:rPr>
              <w:t>包2</w:t>
            </w:r>
          </w:p>
        </w:tc>
        <w:tc>
          <w:tcPr>
            <w:tcW w:w="1232" w:type="dxa"/>
            <w:tcBorders>
              <w:right w:val="single" w:color="auto" w:sz="4" w:space="0"/>
            </w:tcBorders>
            <w:noWrap w:val="0"/>
            <w:vAlign w:val="center"/>
          </w:tcPr>
          <w:p w14:paraId="0DC82A7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Cs w:val="24"/>
                <w:highlight w:val="none"/>
                <w:lang w:val="en-US" w:eastAsia="zh-CN"/>
              </w:rPr>
              <w:t>食堂物资</w:t>
            </w:r>
          </w:p>
        </w:tc>
        <w:tc>
          <w:tcPr>
            <w:tcW w:w="1854" w:type="dxa"/>
            <w:tcBorders>
              <w:left w:val="single" w:color="auto" w:sz="4" w:space="0"/>
            </w:tcBorders>
            <w:noWrap w:val="0"/>
            <w:vAlign w:val="center"/>
          </w:tcPr>
          <w:p w14:paraId="65AB72E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Cs w:val="24"/>
                <w:highlight w:val="none"/>
                <w:lang w:val="en-US" w:eastAsia="zh-CN"/>
              </w:rPr>
              <w:t>5家</w:t>
            </w:r>
          </w:p>
        </w:tc>
        <w:tc>
          <w:tcPr>
            <w:tcW w:w="2010" w:type="dxa"/>
            <w:tcBorders>
              <w:left w:val="single" w:color="auto" w:sz="4" w:space="0"/>
            </w:tcBorders>
            <w:noWrap w:val="0"/>
            <w:vAlign w:val="center"/>
          </w:tcPr>
          <w:p w14:paraId="16ED350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Cs w:val="24"/>
                <w:highlight w:val="none"/>
                <w:lang w:val="en-US" w:eastAsia="zh-CN"/>
              </w:rPr>
              <w:t>详见清单</w:t>
            </w:r>
          </w:p>
        </w:tc>
        <w:tc>
          <w:tcPr>
            <w:tcW w:w="2042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6DF84A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Cs w:val="24"/>
                <w:highlight w:val="none"/>
                <w:lang w:val="en-US" w:eastAsia="zh-CN"/>
              </w:rPr>
            </w:pPr>
          </w:p>
        </w:tc>
      </w:tr>
    </w:tbl>
    <w:p w14:paraId="4DC3C927">
      <w:pPr>
        <w:tabs>
          <w:tab w:val="left" w:pos="360"/>
        </w:tabs>
        <w:spacing w:line="348" w:lineRule="auto"/>
        <w:ind w:firstLine="420" w:firstLineChars="20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．资金来源：</w:t>
      </w:r>
      <w:r>
        <w:rPr>
          <w:rFonts w:hint="eastAsia" w:ascii="宋体" w:hAnsi="宋体" w:eastAsia="宋体" w:cs="宋体"/>
          <w:color w:val="000000" w:themeColor="text1"/>
          <w:u w:val="single"/>
          <w14:textFill>
            <w14:solidFill>
              <w14:schemeClr w14:val="tx1"/>
            </w14:solidFill>
          </w14:textFill>
        </w:rPr>
        <w:t>自筹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；</w:t>
      </w:r>
    </w:p>
    <w:p w14:paraId="3A6467E8">
      <w:pPr>
        <w:tabs>
          <w:tab w:val="left" w:pos="360"/>
        </w:tabs>
        <w:spacing w:line="348" w:lineRule="auto"/>
        <w:ind w:firstLine="420" w:firstLineChars="200"/>
        <w:rPr>
          <w:rFonts w:hint="eastAsia" w:ascii="宋体" w:hAnsi="宋体" w:eastAsia="宋体" w:cs="宋体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宋体" w:hAnsi="宋体" w:eastAsia="宋体" w:cs="宋体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采购方式：采用谈判的方式，</w:t>
      </w:r>
    </w:p>
    <w:p w14:paraId="45AF4844">
      <w:pPr>
        <w:tabs>
          <w:tab w:val="left" w:pos="360"/>
        </w:tabs>
        <w:spacing w:line="348" w:lineRule="auto"/>
        <w:ind w:firstLine="420" w:firstLineChars="200"/>
        <w:rPr>
          <w:rFonts w:hint="eastAsia" w:ascii="宋体" w:hAnsi="宋体" w:eastAsia="宋体" w:cs="宋体"/>
          <w:b/>
          <w:color w:val="000000" w:themeColor="text1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6.采购需求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供应商须按照我司要求的时间内提供相关物资</w:t>
      </w:r>
      <w:r>
        <w:rPr>
          <w:rFonts w:hint="eastAsia" w:ascii="宋体" w:hAnsi="宋体" w:eastAsia="宋体" w:cs="宋体"/>
          <w:b/>
          <w:color w:val="000000" w:themeColor="text1"/>
          <w:u w:val="none"/>
          <w14:textFill>
            <w14:solidFill>
              <w14:schemeClr w14:val="tx1"/>
            </w14:solidFill>
          </w14:textFill>
        </w:rPr>
        <w:t>。</w:t>
      </w:r>
    </w:p>
    <w:p w14:paraId="3FF8725D">
      <w:pPr>
        <w:tabs>
          <w:tab w:val="left" w:pos="360"/>
        </w:tabs>
        <w:spacing w:line="348" w:lineRule="auto"/>
        <w:ind w:firstLine="422" w:firstLineChars="200"/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7.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支</w:t>
      </w: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付方式：</w:t>
      </w:r>
    </w:p>
    <w:p w14:paraId="21CA6E59">
      <w:pPr>
        <w:keepNext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firstLine="420" w:firstLineChars="200"/>
        <w:textAlignment w:val="auto"/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（1）每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月初进行上月物资</w:t>
      </w: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对账、开票，对账开票后甲方于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当</w:t>
      </w: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月月底前支付，如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采购方</w:t>
      </w: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要求改变结算方式，必须在投标文件中对报价及资金支付进行说明。</w:t>
      </w:r>
    </w:p>
    <w:p w14:paraId="34EA7BA2">
      <w:pPr>
        <w:pStyle w:val="4"/>
        <w:keepNext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firstLine="643" w:firstLineChars="200"/>
        <w:jc w:val="left"/>
        <w:textAlignment w:val="auto"/>
        <w:outlineLvl w:val="0"/>
        <w:rPr>
          <w:rFonts w:hint="eastAsia" w:ascii="宋体" w:hAnsi="宋体" w:eastAsia="宋体" w:cs="宋体"/>
        </w:rPr>
      </w:pPr>
      <w:bookmarkStart w:id="8" w:name="_Toc3111"/>
      <w:bookmarkStart w:id="9" w:name="_Toc27414"/>
      <w:bookmarkStart w:id="10" w:name="_Toc21929"/>
      <w:bookmarkStart w:id="11" w:name="_Toc19486"/>
      <w:r>
        <w:rPr>
          <w:rFonts w:hint="eastAsia" w:ascii="宋体" w:hAnsi="宋体" w:eastAsia="宋体" w:cs="宋体"/>
        </w:rPr>
        <w:t>三、合格</w:t>
      </w:r>
      <w:r>
        <w:rPr>
          <w:rFonts w:hint="eastAsia" w:ascii="宋体" w:hAnsi="宋体" w:eastAsia="宋体" w:cs="宋体"/>
          <w:lang w:val="en-US" w:eastAsia="zh-CN"/>
        </w:rPr>
        <w:t>供应商</w:t>
      </w:r>
      <w:r>
        <w:rPr>
          <w:rFonts w:hint="eastAsia" w:ascii="宋体" w:hAnsi="宋体" w:eastAsia="宋体" w:cs="宋体"/>
        </w:rPr>
        <w:t>资格要求</w:t>
      </w:r>
      <w:bookmarkEnd w:id="8"/>
      <w:bookmarkEnd w:id="9"/>
      <w:bookmarkEnd w:id="10"/>
      <w:bookmarkEnd w:id="11"/>
    </w:p>
    <w:p w14:paraId="230C88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0" w:leftChars="0" w:right="0" w:firstLine="420" w:firstLineChars="200"/>
        <w:textAlignment w:val="auto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1．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供应商的基本资格条件：供应商必须是在中华人民共和国境内注册登记的法人、其他组织或者自然人，且应当符合《政府采购法》第二十二条第一款的规定，即：</w:t>
      </w:r>
    </w:p>
    <w:p w14:paraId="3C0578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0" w:leftChars="0" w:right="0" w:firstLine="420" w:firstLineChars="200"/>
        <w:textAlignment w:val="auto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（1）具有独立承担民事责任的能力；</w:t>
      </w:r>
    </w:p>
    <w:p w14:paraId="65AE9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0" w:leftChars="0" w:right="0" w:firstLine="420" w:firstLineChars="200"/>
        <w:textAlignment w:val="auto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（2）具有良好的商业信誉和健全的财务会计制度；</w:t>
      </w:r>
    </w:p>
    <w:p w14:paraId="212600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0" w:leftChars="0" w:right="0" w:firstLine="420" w:firstLineChars="200"/>
        <w:textAlignment w:val="auto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（3）具有履行合同所必需的设备和专业技术能力；</w:t>
      </w:r>
    </w:p>
    <w:p w14:paraId="11A22B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0" w:leftChars="0" w:right="0" w:firstLine="420" w:firstLineChars="200"/>
        <w:textAlignment w:val="auto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（4）有依法缴纳税收和社会保障资金的良好记录。</w:t>
      </w:r>
    </w:p>
    <w:p w14:paraId="2CF90E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0" w:leftChars="0" w:right="0" w:firstLine="420" w:firstLineChars="200"/>
        <w:textAlignment w:val="auto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（5）参加政府采购活动前三年内，在经营活动中没有重大违法记录。</w:t>
      </w:r>
    </w:p>
    <w:p w14:paraId="584554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0" w:leftChars="0" w:right="0" w:firstLine="420" w:firstLineChars="200"/>
        <w:textAlignment w:val="auto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（6）法律、行政法规规定的其他条件。</w:t>
      </w:r>
    </w:p>
    <w:p w14:paraId="0273952A">
      <w:pPr>
        <w:keepNext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firstLine="420" w:firstLineChars="200"/>
        <w:textAlignment w:val="auto"/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2．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供应商的特定资格条件：</w:t>
      </w:r>
    </w:p>
    <w:p w14:paraId="40637A20">
      <w:pPr>
        <w:keepNext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firstLine="420" w:firstLineChars="200"/>
        <w:textAlignment w:val="auto"/>
        <w:rPr>
          <w:rFonts w:hint="eastAsia" w:ascii="宋体" w:hAnsi="宋体" w:eastAsia="宋体" w:cs="宋体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1）包1供应商</w:t>
      </w: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须</w:t>
      </w:r>
      <w:r>
        <w:rPr>
          <w:rFonts w:hint="eastAsia" w:ascii="宋体" w:hAnsi="宋体" w:eastAsia="宋体" w:cs="宋体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具备烟草专卖许可证；</w:t>
      </w:r>
    </w:p>
    <w:p w14:paraId="44E2B2C5">
      <w:pPr>
        <w:keepNext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firstLine="420" w:firstLineChars="200"/>
        <w:textAlignment w:val="auto"/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（2）包2供应商</w:t>
      </w: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须</w:t>
      </w:r>
      <w:r>
        <w:rPr>
          <w:rFonts w:hint="eastAsia" w:ascii="宋体" w:hAnsi="宋体" w:eastAsia="宋体" w:cs="宋体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具备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食品经营许可证和菜品检验合格标志。</w:t>
      </w:r>
    </w:p>
    <w:p w14:paraId="792B7724">
      <w:pPr>
        <w:pStyle w:val="4"/>
        <w:keepNext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firstLine="643" w:firstLineChars="200"/>
        <w:jc w:val="left"/>
        <w:textAlignment w:val="auto"/>
        <w:outlineLvl w:val="0"/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bookmarkStart w:id="12" w:name="_Toc5574"/>
      <w:bookmarkStart w:id="13" w:name="_Toc10066"/>
      <w:bookmarkStart w:id="14" w:name="_Toc12206"/>
      <w:bookmarkStart w:id="15" w:name="_Toc29038"/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四、</w:t>
      </w:r>
      <w:bookmarkEnd w:id="12"/>
      <w:bookmarkEnd w:id="13"/>
      <w:bookmarkEnd w:id="14"/>
      <w:bookmarkEnd w:id="15"/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供应商应提交的证明材料</w:t>
      </w:r>
    </w:p>
    <w:p w14:paraId="64F605D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0" w:leftChars="0" w:right="0" w:firstLine="630" w:firstLineChars="3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凡有意参加本次项目的供应商，可通过线上提交资格证明材料和报价清单,提交方式如下：</w:t>
      </w:r>
    </w:p>
    <w:p w14:paraId="7CCA30B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spacing w:before="0" w:beforeAutospacing="0" w:after="0" w:afterAutospacing="0" w:line="288" w:lineRule="auto"/>
        <w:ind w:left="0" w:right="0" w:firstLine="560"/>
        <w:jc w:val="left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请供应商的法定代表人或其授权委托代理人于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2026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b/>
          <w:bCs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01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b/>
          <w:bCs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日～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2026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b/>
          <w:bCs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02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b/>
          <w:bCs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06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宋体" w:hAnsi="宋体" w:eastAsia="宋体" w:cs="宋体"/>
          <w:b/>
          <w:bCs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宋体" w:hAnsi="宋体" w:eastAsia="宋体" w:cs="宋体"/>
          <w:b/>
          <w:bCs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:00  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时（北京时间，下同）</w:t>
      </w: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持</w:t>
      </w:r>
      <w:r>
        <w:rPr>
          <w:rFonts w:hint="eastAsia" w:ascii="宋体" w:hAnsi="宋体" w:eastAsia="宋体" w:cs="宋体"/>
          <w:lang w:val="en-US" w:eastAsia="zh-CN"/>
        </w:rPr>
        <w:t>以下资料的彩色扫描件，并逐页加盖单位公章扫描至同一个PDF文件，发送至本项目招采专用邮箱（</w:t>
      </w:r>
      <w:r>
        <w:rPr>
          <w:rFonts w:hint="eastAsia" w:ascii="宋体" w:hAnsi="宋体" w:eastAsia="宋体" w:cs="宋体"/>
          <w:u w:val="single"/>
          <w:lang w:val="en-US" w:eastAsia="zh-CN"/>
        </w:rPr>
        <w:t>zhongtengjiegou@163.com</w:t>
      </w:r>
      <w:r>
        <w:rPr>
          <w:rFonts w:hint="eastAsia" w:ascii="宋体" w:hAnsi="宋体" w:eastAsia="宋体" w:cs="宋体"/>
          <w:lang w:val="en-US" w:eastAsia="zh-CN"/>
        </w:rPr>
        <w:t xml:space="preserve">），邮件需标题注明内容“供应商单位名称、报价文件、联系人、联系方式”，逾期不予办理。 </w:t>
      </w:r>
    </w:p>
    <w:p w14:paraId="141B039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0" w:leftChars="0" w:right="0" w:firstLine="420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证明材料</w:t>
      </w:r>
      <w:r>
        <w:rPr>
          <w:rFonts w:hint="eastAsia" w:ascii="宋体" w:hAnsi="宋体" w:eastAsia="宋体" w:cs="宋体"/>
          <w:lang w:eastAsia="zh-CN"/>
        </w:rPr>
        <w:t>如下：</w:t>
      </w:r>
    </w:p>
    <w:p w14:paraId="37130841">
      <w:pPr>
        <w:pStyle w:val="13"/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0" w:leftChars="0" w:right="0" w:rightChars="0" w:firstLine="420" w:firstLineChars="200"/>
        <w:textAlignment w:val="auto"/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企业法人营业执照（副本）复印件</w:t>
      </w: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5D5B0CDC">
      <w:pPr>
        <w:pStyle w:val="13"/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0" w:leftChars="0" w:right="0" w:rightChars="0" w:firstLine="420" w:firstLineChars="200"/>
        <w:textAlignment w:val="auto"/>
        <w:rPr>
          <w:rFonts w:hint="eastAsia" w:ascii="宋体" w:hAnsi="宋体" w:eastAsia="宋体" w:cs="宋体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包1供应商提供烟草专卖许可证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复印件</w:t>
      </w:r>
      <w:r>
        <w:rPr>
          <w:rFonts w:hint="eastAsia" w:ascii="宋体" w:hAnsi="宋体" w:eastAsia="宋体" w:cs="宋体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 w14:paraId="2C7C7E83">
      <w:pPr>
        <w:pStyle w:val="13"/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0" w:leftChars="0" w:right="0" w:rightChars="0" w:firstLine="420" w:firstLineChars="200"/>
        <w:textAlignment w:val="auto"/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包2供应商提供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食品经营许可证和菜品检验合格标志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复印件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53961E3A">
      <w:pPr>
        <w:pStyle w:val="10"/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288" w:lineRule="auto"/>
        <w:ind w:left="0" w:leftChars="0" w:firstLine="420" w:firstLineChars="200"/>
        <w:textAlignment w:val="auto"/>
        <w:rPr>
          <w:rFonts w:hint="eastAsia" w:ascii="宋体" w:hAnsi="宋体" w:eastAsia="宋体" w:cs="宋体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三年内在经营活动中没有重大违法记录的书面</w:t>
      </w: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-SA"/>
        </w:rPr>
        <w:t>声明；</w:t>
      </w:r>
    </w:p>
    <w:p w14:paraId="58F9736A">
      <w:pPr>
        <w:pStyle w:val="10"/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bidi w:val="0"/>
        <w:snapToGrid/>
        <w:spacing w:line="288" w:lineRule="auto"/>
        <w:ind w:left="0" w:leftChars="0" w:firstLine="403" w:firstLineChars="0"/>
        <w:textAlignment w:val="auto"/>
        <w:rPr>
          <w:rFonts w:hint="eastAsia" w:ascii="宋体" w:hAnsi="宋体" w:eastAsia="宋体" w:cs="宋体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-SA"/>
        </w:rPr>
        <w:t>物资集采报价清单盖章扫描件。</w:t>
      </w:r>
    </w:p>
    <w:p w14:paraId="34EA2E6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0" w:leftChars="0" w:right="0"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eastAsia="zh-CN"/>
        </w:rPr>
        <w:t>以上证件资料</w:t>
      </w:r>
      <w:r>
        <w:rPr>
          <w:rFonts w:hint="eastAsia" w:ascii="宋体" w:hAnsi="宋体" w:eastAsia="宋体" w:cs="宋体"/>
          <w:lang w:val="en-US" w:eastAsia="zh-CN"/>
        </w:rPr>
        <w:t>需</w:t>
      </w:r>
      <w:r>
        <w:rPr>
          <w:rFonts w:hint="eastAsia" w:ascii="宋体" w:hAnsi="宋体" w:eastAsia="宋体" w:cs="宋体"/>
          <w:lang w:eastAsia="zh-CN"/>
        </w:rPr>
        <w:t>加盖投标人公章（红章）。</w:t>
      </w:r>
    </w:p>
    <w:p w14:paraId="43B6C451">
      <w:pPr>
        <w:pStyle w:val="4"/>
        <w:keepNext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firstLine="643" w:firstLineChars="200"/>
        <w:jc w:val="left"/>
        <w:textAlignment w:val="auto"/>
        <w:outlineLvl w:val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五、确定供应商</w:t>
      </w:r>
    </w:p>
    <w:p w14:paraId="135FA997">
      <w:pPr>
        <w:pStyle w:val="13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firstLine="425" w:firstLineChars="0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本项目将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进行两轮报价，第一轮报价采用线上提交，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采购人根据报价文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件对供应商进行资格审查，选择所有符合相应资格条件且综合报价最低的8家供应商参加第二轮谈判，采购人将电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话通知第二轮谈判单位；</w:t>
      </w:r>
    </w:p>
    <w:p w14:paraId="58653254">
      <w:pPr>
        <w:pStyle w:val="13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firstLine="425" w:firstLineChars="0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第二轮报价采用现场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谈判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方式，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根据最终的谈判选择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报价最低的的5家单位为我司本年度物资采购供应商入库单位；若同一项材料出现同样或相近的最低报价时，选择能提供更优的付款方式的供应商。</w:t>
      </w:r>
    </w:p>
    <w:p w14:paraId="52EEC1AB">
      <w:pPr>
        <w:pStyle w:val="4"/>
        <w:keepNext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firstLine="643" w:firstLineChars="200"/>
        <w:jc w:val="left"/>
        <w:textAlignment w:val="auto"/>
        <w:outlineLvl w:val="0"/>
        <w:rPr>
          <w:rFonts w:hint="eastAsia" w:ascii="宋体" w:hAnsi="宋体" w:eastAsia="宋体" w:cs="宋体"/>
          <w:b w:val="0"/>
          <w:color w:val="000000" w:themeColor="text1"/>
          <w14:textFill>
            <w14:solidFill>
              <w14:schemeClr w14:val="tx1"/>
            </w14:solidFill>
          </w14:textFill>
        </w:rPr>
      </w:pPr>
      <w:bookmarkStart w:id="16" w:name="_Toc2009"/>
      <w:bookmarkStart w:id="17" w:name="_Toc13310"/>
      <w:bookmarkStart w:id="18" w:name="_Toc8780"/>
      <w:bookmarkStart w:id="19" w:name="_Toc30530"/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截止时间</w:t>
      </w:r>
      <w:bookmarkEnd w:id="16"/>
      <w:bookmarkEnd w:id="17"/>
      <w:bookmarkEnd w:id="18"/>
      <w:bookmarkEnd w:id="19"/>
    </w:p>
    <w:p w14:paraId="6A15B12F">
      <w:pPr>
        <w:keepNext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firstLine="420" w:firstLineChars="200"/>
        <w:textAlignment w:val="auto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截止时间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2026</w:t>
      </w:r>
      <w:r>
        <w:rPr>
          <w:rFonts w:hint="eastAsia" w:ascii="宋体" w:hAnsi="宋体" w:eastAsia="宋体" w:cs="宋体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b/>
          <w:bCs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02</w:t>
      </w:r>
      <w:r>
        <w:rPr>
          <w:rFonts w:hint="eastAsia" w:ascii="宋体" w:hAnsi="宋体" w:eastAsia="宋体" w:cs="宋体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b/>
          <w:bCs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b/>
          <w:bCs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06</w:t>
      </w:r>
      <w:r>
        <w:rPr>
          <w:rFonts w:hint="eastAsia" w:ascii="宋体" w:hAnsi="宋体" w:eastAsia="宋体" w:cs="宋体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宋体" w:hAnsi="宋体" w:eastAsia="宋体" w:cs="宋体"/>
          <w:b/>
          <w:bCs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宋体" w:hAnsi="宋体" w:eastAsia="宋体" w:cs="宋体"/>
          <w:b/>
          <w:bCs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:00  </w:t>
      </w:r>
      <w:r>
        <w:rPr>
          <w:rFonts w:hint="eastAsia" w:ascii="宋体" w:hAnsi="宋体" w:eastAsia="宋体" w:cs="宋体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时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（北京时间）</w:t>
      </w:r>
    </w:p>
    <w:p w14:paraId="2AB68055">
      <w:pPr>
        <w:pStyle w:val="4"/>
        <w:keepNext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firstLine="643" w:firstLineChars="200"/>
        <w:jc w:val="left"/>
        <w:textAlignment w:val="auto"/>
        <w:outlineLvl w:val="0"/>
        <w:rPr>
          <w:rFonts w:hint="eastAsia" w:ascii="宋体" w:hAnsi="宋体" w:eastAsia="宋体" w:cs="宋体"/>
        </w:rPr>
      </w:pPr>
      <w:bookmarkStart w:id="20" w:name="_Toc18694"/>
      <w:bookmarkStart w:id="21" w:name="_Toc7280"/>
      <w:bookmarkStart w:id="22" w:name="_Toc21797"/>
      <w:bookmarkStart w:id="23" w:name="_Toc10802"/>
      <w:r>
        <w:rPr>
          <w:rFonts w:hint="eastAsia" w:ascii="宋体" w:hAnsi="宋体" w:eastAsia="宋体" w:cs="宋体"/>
          <w:lang w:val="en-US" w:eastAsia="zh-CN"/>
        </w:rPr>
        <w:t>七</w:t>
      </w:r>
      <w:r>
        <w:rPr>
          <w:rFonts w:hint="eastAsia" w:ascii="宋体" w:hAnsi="宋体" w:eastAsia="宋体" w:cs="宋体"/>
        </w:rPr>
        <w:t>、</w:t>
      </w:r>
      <w:bookmarkEnd w:id="20"/>
      <w:bookmarkStart w:id="24" w:name="_Toc7836"/>
      <w:r>
        <w:rPr>
          <w:rFonts w:hint="eastAsia" w:ascii="宋体" w:hAnsi="宋体" w:eastAsia="宋体" w:cs="宋体"/>
        </w:rPr>
        <w:t>联系方式</w:t>
      </w:r>
      <w:bookmarkEnd w:id="21"/>
      <w:bookmarkEnd w:id="22"/>
      <w:bookmarkEnd w:id="23"/>
      <w:bookmarkEnd w:id="24"/>
    </w:p>
    <w:p w14:paraId="43029F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firstLine="420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采购</w:t>
      </w:r>
      <w:r>
        <w:rPr>
          <w:rFonts w:hint="eastAsia" w:ascii="宋体" w:hAnsi="宋体" w:eastAsia="宋体" w:cs="宋体"/>
        </w:rPr>
        <w:t>人：</w:t>
      </w:r>
      <w:r>
        <w:rPr>
          <w:rFonts w:hint="eastAsia" w:ascii="宋体" w:hAnsi="宋体" w:eastAsia="宋体" w:cs="宋体"/>
          <w:lang w:val="en-US" w:eastAsia="zh-CN"/>
        </w:rPr>
        <w:t>湖南中腾结构科技集团有限公司</w:t>
      </w:r>
      <w:r>
        <w:rPr>
          <w:rFonts w:hint="eastAsia" w:ascii="宋体" w:hAnsi="宋体" w:eastAsia="宋体" w:cs="宋体"/>
        </w:rPr>
        <w:t xml:space="preserve">  </w:t>
      </w:r>
    </w:p>
    <w:p w14:paraId="01EDC34F">
      <w:pPr>
        <w:pStyle w:val="9"/>
        <w:keepNext w:val="0"/>
        <w:keepLines w:val="0"/>
        <w:widowControl/>
        <w:suppressLineNumbers w:val="0"/>
        <w:ind w:firstLine="420" w:firstLineChars="200"/>
        <w:rPr>
          <w:rFonts w:hint="eastAsia" w:ascii="宋体" w:hAnsi="宋体" w:eastAsia="宋体" w:cs="宋体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-SA"/>
        </w:rPr>
        <w:t>地址：湖南省长沙市岳麓区学士街道含浦南路40号中腾科技产业园</w:t>
      </w:r>
    </w:p>
    <w:p w14:paraId="243044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征集</w:t>
      </w:r>
      <w:r>
        <w:rPr>
          <w:rFonts w:hint="eastAsia" w:ascii="宋体" w:hAnsi="宋体" w:eastAsia="宋体" w:cs="宋体"/>
        </w:rPr>
        <w:t>联系人：</w:t>
      </w:r>
      <w:r>
        <w:rPr>
          <w:rFonts w:hint="eastAsia" w:ascii="宋体" w:hAnsi="宋体" w:eastAsia="宋体" w:cs="宋体"/>
          <w:lang w:val="en-US" w:eastAsia="zh-CN"/>
        </w:rPr>
        <w:t xml:space="preserve">陈敏       </w:t>
      </w:r>
      <w:r>
        <w:rPr>
          <w:rFonts w:hint="eastAsia" w:ascii="宋体" w:hAnsi="宋体" w:eastAsia="宋体" w:cs="宋体"/>
        </w:rPr>
        <w:t>电话：</w:t>
      </w:r>
      <w:r>
        <w:rPr>
          <w:rFonts w:hint="eastAsia" w:ascii="宋体" w:hAnsi="宋体" w:eastAsia="宋体" w:cs="宋体"/>
          <w:lang w:val="en-US" w:eastAsia="zh-CN"/>
        </w:rPr>
        <w:t>15074964219</w:t>
      </w:r>
    </w:p>
    <w:p w14:paraId="701A1C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firstLine="420" w:firstLineChars="200"/>
        <w:textAlignment w:val="auto"/>
        <w:rPr>
          <w:rFonts w:hint="eastAsia" w:ascii="宋体" w:hAnsi="宋体" w:eastAsia="宋体" w:cs="宋体"/>
        </w:rPr>
      </w:pPr>
      <w:bookmarkStart w:id="25" w:name="_GoBack"/>
      <w:bookmarkEnd w:id="25"/>
    </w:p>
    <w:sectPr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EDE5B2"/>
    <w:multiLevelType w:val="multilevel"/>
    <w:tmpl w:val="B6EDE5B2"/>
    <w:lvl w:ilvl="0" w:tentative="0">
      <w:start w:val="1"/>
      <w:numFmt w:val="chineseCountingThousand"/>
      <w:suff w:val="space"/>
      <w:lvlText w:val="%1、"/>
      <w:lvlJc w:val="left"/>
      <w:pPr>
        <w:ind w:left="284" w:firstLine="0"/>
      </w:pPr>
      <w:rPr>
        <w:rFonts w:hint="eastAsia"/>
      </w:rPr>
    </w:lvl>
    <w:lvl w:ilvl="1" w:tentative="0">
      <w:start w:val="1"/>
      <w:numFmt w:val="decimal"/>
      <w:isLgl/>
      <w:suff w:val="space"/>
      <w:lvlText w:val="%1.%2"/>
      <w:lvlJc w:val="left"/>
      <w:pPr>
        <w:ind w:left="993" w:firstLine="0"/>
      </w:pPr>
      <w:rPr>
        <w:rFonts w:hint="eastAsia"/>
      </w:rPr>
    </w:lvl>
    <w:lvl w:ilvl="2" w:tentative="0">
      <w:start w:val="1"/>
      <w:numFmt w:val="decimal"/>
      <w:pStyle w:val="5"/>
      <w:isLgl/>
      <w:suff w:val="space"/>
      <w:lvlText w:val="%1.%2.%3"/>
      <w:lvlJc w:val="left"/>
      <w:pPr>
        <w:tabs>
          <w:tab w:val="left" w:pos="0"/>
        </w:tabs>
        <w:ind w:left="851" w:firstLine="0"/>
      </w:pPr>
      <w:rPr>
        <w:rFonts w:hint="eastAsia"/>
      </w:rPr>
    </w:lvl>
    <w:lvl w:ilvl="3" w:tentative="0">
      <w:start w:val="1"/>
      <w:numFmt w:val="decimal"/>
      <w:lvlRestart w:val="1"/>
      <w:suff w:val="space"/>
      <w:lvlText w:val="1.6.1.%4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4" w:tentative="0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1">
    <w:nsid w:val="1916A060"/>
    <w:multiLevelType w:val="singleLevel"/>
    <w:tmpl w:val="1916A060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>
    <w:nsid w:val="358D57C9"/>
    <w:multiLevelType w:val="singleLevel"/>
    <w:tmpl w:val="358D57C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72C550D9"/>
    <w:multiLevelType w:val="singleLevel"/>
    <w:tmpl w:val="72C550D9"/>
    <w:lvl w:ilvl="0" w:tentative="0">
      <w:start w:val="6"/>
      <w:numFmt w:val="decimalEnclosedCircleChinese"/>
      <w:suff w:val="nothing"/>
      <w:lvlText w:val="%1　"/>
      <w:lvlJc w:val="left"/>
      <w:pPr>
        <w:ind w:left="0" w:firstLine="403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D55477"/>
    <w:rsid w:val="012A6CBE"/>
    <w:rsid w:val="016178C1"/>
    <w:rsid w:val="04D55477"/>
    <w:rsid w:val="0A000B8C"/>
    <w:rsid w:val="0B2258B3"/>
    <w:rsid w:val="0CA0456C"/>
    <w:rsid w:val="0D9F4945"/>
    <w:rsid w:val="11BC2E0C"/>
    <w:rsid w:val="15250840"/>
    <w:rsid w:val="184D3802"/>
    <w:rsid w:val="233D435E"/>
    <w:rsid w:val="258E0B6C"/>
    <w:rsid w:val="2A85041C"/>
    <w:rsid w:val="2B9C5435"/>
    <w:rsid w:val="37881557"/>
    <w:rsid w:val="37B71946"/>
    <w:rsid w:val="42754EB6"/>
    <w:rsid w:val="45310174"/>
    <w:rsid w:val="465F3DB0"/>
    <w:rsid w:val="4CD77387"/>
    <w:rsid w:val="51107984"/>
    <w:rsid w:val="516A7FC5"/>
    <w:rsid w:val="555F2BDC"/>
    <w:rsid w:val="5E563030"/>
    <w:rsid w:val="5EA842DD"/>
    <w:rsid w:val="60206175"/>
    <w:rsid w:val="60236274"/>
    <w:rsid w:val="60FD0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99"/>
    <w:pPr>
      <w:keepLines/>
      <w:spacing w:line="440" w:lineRule="exact"/>
      <w:jc w:val="center"/>
      <w:outlineLvl w:val="1"/>
    </w:pPr>
    <w:rPr>
      <w:rFonts w:ascii="Arial" w:hAnsi="Arial"/>
      <w:b/>
      <w:bCs/>
      <w:kern w:val="0"/>
      <w:sz w:val="32"/>
      <w:szCs w:val="32"/>
    </w:rPr>
  </w:style>
  <w:style w:type="paragraph" w:styleId="5">
    <w:name w:val="heading 3"/>
    <w:basedOn w:val="1"/>
    <w:next w:val="1"/>
    <w:qFormat/>
    <w:uiPriority w:val="0"/>
    <w:pPr>
      <w:widowControl/>
      <w:numPr>
        <w:ilvl w:val="2"/>
        <w:numId w:val="1"/>
      </w:numPr>
      <w:jc w:val="left"/>
      <w:outlineLvl w:val="2"/>
    </w:pPr>
    <w:rPr>
      <w:rFonts w:ascii="宋体" w:hAnsi="宋体"/>
      <w:b/>
      <w:bCs/>
      <w:kern w:val="0"/>
      <w:sz w:val="27"/>
      <w:szCs w:val="27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6">
    <w:name w:val="annotation text"/>
    <w:basedOn w:val="1"/>
    <w:qFormat/>
    <w:uiPriority w:val="99"/>
    <w:pPr>
      <w:jc w:val="left"/>
    </w:pPr>
    <w:rPr>
      <w:rFonts w:ascii="Calibri" w:hAnsi="Calibri"/>
      <w:sz w:val="24"/>
      <w:szCs w:val="20"/>
    </w:rPr>
  </w:style>
  <w:style w:type="paragraph" w:styleId="7">
    <w:name w:val="Body Text Indent"/>
    <w:basedOn w:val="1"/>
    <w:next w:val="8"/>
    <w:qFormat/>
    <w:uiPriority w:val="0"/>
    <w:pPr>
      <w:spacing w:after="120"/>
      <w:ind w:left="420" w:leftChars="200"/>
    </w:pPr>
  </w:style>
  <w:style w:type="paragraph" w:styleId="8">
    <w:name w:val="annotation subject"/>
    <w:basedOn w:val="6"/>
    <w:next w:val="1"/>
    <w:qFormat/>
    <w:uiPriority w:val="0"/>
    <w:rPr>
      <w:b/>
      <w:bCs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 2"/>
    <w:basedOn w:val="7"/>
    <w:qFormat/>
    <w:uiPriority w:val="0"/>
    <w:pPr>
      <w:autoSpaceDE w:val="0"/>
      <w:autoSpaceDN w:val="0"/>
      <w:adjustRightInd w:val="0"/>
      <w:spacing w:after="0"/>
      <w:ind w:left="359" w:leftChars="171" w:firstLine="420" w:firstLineChars="187"/>
      <w:jc w:val="left"/>
    </w:pPr>
    <w:rPr>
      <w:kern w:val="0"/>
      <w:sz w:val="28"/>
    </w:rPr>
  </w:style>
  <w:style w:type="paragraph" w:customStyle="1" w:styleId="13">
    <w:name w:val="列出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1238</Words>
  <Characters>1331</Characters>
  <Lines>0</Lines>
  <Paragraphs>0</Paragraphs>
  <TotalTime>7</TotalTime>
  <ScaleCrop>false</ScaleCrop>
  <LinksUpToDate>false</LinksUpToDate>
  <CharactersWithSpaces>1353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2021-02-24T03:46:00Z</dcterms:created>
  <dc:creator>Administrator</dc:creator>
  <cp:lastModifiedBy>森林丶屿丿麓</cp:lastModifiedBy>
  <dcterms:modified xsi:type="dcterms:W3CDTF">2026-01-22T02:36:36Z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eyJoZGlkIjoiZTJhOGM5YWZhNzNkMDQ1MmViZGE5MDRkNWVlZGJkMTgiLCJ1c2VySWQiOiIxNjExNjI5NjA3In0=</vt:lpwstr>
  </property>
  <property fmtid="{D5CDD505-2E9C-101B-9397-08002B2CF9AE}" pid="4" name="ICV">
    <vt:lpwstr>6CCE4B127D9F48C5BF32E4D52BAFA2D7_13</vt:lpwstr>
  </property>
</Properties>
</file>